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38D" w:rsidRDefault="008B5D87" w:rsidP="00A1438D">
      <w:pPr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แนวทาง</w:t>
      </w:r>
      <w:r w:rsidR="00532767">
        <w:rPr>
          <w:rFonts w:ascii="TH SarabunPSK" w:hAnsi="TH SarabunPSK" w:cs="TH SarabunPSK" w:hint="cs"/>
          <w:sz w:val="36"/>
          <w:szCs w:val="36"/>
          <w:cs/>
        </w:rPr>
        <w:t>การ</w:t>
      </w:r>
      <w:r>
        <w:rPr>
          <w:rFonts w:ascii="TH SarabunPSK" w:hAnsi="TH SarabunPSK" w:cs="TH SarabunPSK" w:hint="cs"/>
          <w:sz w:val="36"/>
          <w:szCs w:val="36"/>
          <w:cs/>
        </w:rPr>
        <w:t>แปล</w:t>
      </w:r>
      <w:r w:rsidR="00A1438D" w:rsidRPr="00BC326D">
        <w:rPr>
          <w:rFonts w:ascii="TH SarabunPSK" w:hAnsi="TH SarabunPSK" w:cs="TH SarabunPSK"/>
          <w:sz w:val="36"/>
          <w:szCs w:val="36"/>
          <w:cs/>
        </w:rPr>
        <w:t>ผลการวิเคราะห์</w:t>
      </w:r>
      <w:r w:rsidR="00A1438D" w:rsidRPr="00BC326D">
        <w:rPr>
          <w:rFonts w:ascii="TH SarabunPSK" w:hAnsi="TH SarabunPSK" w:cs="TH SarabunPSK"/>
          <w:spacing w:val="-10"/>
          <w:sz w:val="36"/>
          <w:szCs w:val="36"/>
          <w:cs/>
        </w:rPr>
        <w:t>มาตรฐานการเรียนรู้</w:t>
      </w:r>
    </w:p>
    <w:p w:rsidR="00A1438D" w:rsidRDefault="00A1438D" w:rsidP="00A1438D">
      <w:pPr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 w:hint="cs"/>
          <w:sz w:val="36"/>
          <w:szCs w:val="36"/>
          <w:cs/>
        </w:rPr>
        <w:t>เกณฑ์การตัดสิน</w:t>
      </w:r>
    </w:p>
    <w:p w:rsidR="00532767" w:rsidRDefault="00A1438D" w:rsidP="00A1438D">
      <w:pPr>
        <w:rPr>
          <w:rFonts w:ascii="TH SarabunPSK" w:hAnsi="TH SarabunPSK" w:cs="TH SarabunPSK"/>
          <w:sz w:val="32"/>
          <w:szCs w:val="32"/>
        </w:rPr>
      </w:pPr>
      <w:r w:rsidRPr="007853EB">
        <w:rPr>
          <w:rFonts w:ascii="TH SarabunPSK" w:hAnsi="TH SarabunPSK" w:cs="TH SarabunPSK"/>
          <w:sz w:val="32"/>
          <w:szCs w:val="32"/>
        </w:rPr>
        <w:t>High 1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7853EB">
        <w:rPr>
          <w:rFonts w:ascii="TH SarabunPSK" w:hAnsi="TH SarabunPSK" w:cs="TH SarabunPSK"/>
          <w:sz w:val="32"/>
          <w:szCs w:val="32"/>
        </w:rPr>
        <w:t>H</w:t>
      </w:r>
      <w:r w:rsidRPr="007853EB">
        <w:rPr>
          <w:rFonts w:ascii="TH SarabunPSK" w:hAnsi="TH SarabunPSK" w:cs="TH SarabunPSK"/>
          <w:sz w:val="32"/>
          <w:szCs w:val="32"/>
          <w:vertAlign w:val="subscript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คะแนนเฉลี่ยสูงกว่าระดับประเทศ และมีส่วนเบี่ยงเบนมาตรฐานน้อยกว่าระดับประเทศ</w:t>
      </w:r>
    </w:p>
    <w:p w:rsidR="00A1438D" w:rsidRPr="007853EB" w:rsidRDefault="00A1438D" w:rsidP="00A1438D">
      <w:pPr>
        <w:rPr>
          <w:rFonts w:ascii="TH SarabunPSK" w:hAnsi="TH SarabunPSK" w:cs="TH SarabunPSK"/>
          <w:sz w:val="32"/>
          <w:szCs w:val="32"/>
          <w:cs/>
        </w:rPr>
      </w:pPr>
      <w:r w:rsidRPr="007853EB">
        <w:rPr>
          <w:rFonts w:ascii="TH SarabunPSK" w:hAnsi="TH SarabunPSK" w:cs="TH SarabunPSK"/>
          <w:sz w:val="32"/>
          <w:szCs w:val="32"/>
        </w:rPr>
        <w:t xml:space="preserve">High </w:t>
      </w:r>
      <w:r>
        <w:rPr>
          <w:rFonts w:ascii="TH SarabunPSK" w:hAnsi="TH SarabunPSK" w:cs="TH SarabunPSK"/>
          <w:sz w:val="32"/>
          <w:szCs w:val="32"/>
        </w:rPr>
        <w:t>2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7853EB">
        <w:rPr>
          <w:rFonts w:ascii="TH SarabunPSK" w:hAnsi="TH SarabunPSK" w:cs="TH SarabunPSK"/>
          <w:sz w:val="32"/>
          <w:szCs w:val="32"/>
        </w:rPr>
        <w:t>H</w:t>
      </w:r>
      <w:r>
        <w:rPr>
          <w:rFonts w:ascii="TH SarabunPSK" w:hAnsi="TH SarabunPSK" w:cs="TH SarabunPSK"/>
          <w:sz w:val="32"/>
          <w:szCs w:val="32"/>
          <w:vertAlign w:val="subscript"/>
        </w:rPr>
        <w:t>2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คะแนนเฉลี่ยสูงกว่าระดับประเทศ และมีส่วนเบี่ยงเบนมาตรฐาน</w:t>
      </w:r>
      <w:r>
        <w:rPr>
          <w:rFonts w:ascii="TH SarabunPSK" w:hAnsi="TH SarabunPSK" w:cs="TH SarabunPSK" w:hint="cs"/>
          <w:sz w:val="32"/>
          <w:szCs w:val="32"/>
          <w:cs/>
        </w:rPr>
        <w:t>มาก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</w:t>
      </w:r>
    </w:p>
    <w:p w:rsidR="00A1438D" w:rsidRPr="007853EB" w:rsidRDefault="00A1438D" w:rsidP="00A1438D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Low</w:t>
      </w:r>
      <w:r w:rsidRPr="007853EB">
        <w:rPr>
          <w:rFonts w:ascii="TH SarabunPSK" w:hAnsi="TH SarabunPSK" w:cs="TH SarabunPSK"/>
          <w:sz w:val="32"/>
          <w:szCs w:val="32"/>
        </w:rPr>
        <w:t xml:space="preserve"> 1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sz w:val="32"/>
          <w:szCs w:val="32"/>
        </w:rPr>
        <w:t>L</w:t>
      </w:r>
      <w:r w:rsidRPr="007853EB">
        <w:rPr>
          <w:rFonts w:ascii="TH SarabunPSK" w:hAnsi="TH SarabunPSK" w:cs="TH SarabunPSK"/>
          <w:sz w:val="32"/>
          <w:szCs w:val="32"/>
          <w:vertAlign w:val="subscript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</w:t>
      </w:r>
      <w:r>
        <w:rPr>
          <w:rFonts w:ascii="TH SarabunPSK" w:hAnsi="TH SarabunPSK" w:cs="TH SarabunPSK" w:hint="cs"/>
          <w:sz w:val="32"/>
          <w:szCs w:val="32"/>
          <w:cs/>
        </w:rPr>
        <w:t>ต่ำ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 และมีส่วนเบี่ยงเบนมาตรฐานน้อยกว่าระดับประเทศ</w:t>
      </w:r>
    </w:p>
    <w:p w:rsidR="00A1438D" w:rsidRDefault="00A1438D" w:rsidP="00A1438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Low</w:t>
      </w:r>
      <w:r w:rsidRPr="007853EB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2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sz w:val="32"/>
          <w:szCs w:val="32"/>
        </w:rPr>
        <w:t>L</w:t>
      </w:r>
      <w:r>
        <w:rPr>
          <w:rFonts w:ascii="TH SarabunPSK" w:hAnsi="TH SarabunPSK" w:cs="TH SarabunPSK"/>
          <w:sz w:val="32"/>
          <w:szCs w:val="32"/>
          <w:vertAlign w:val="subscript"/>
        </w:rPr>
        <w:t>2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</w:t>
      </w:r>
      <w:r>
        <w:rPr>
          <w:rFonts w:ascii="TH SarabunPSK" w:hAnsi="TH SarabunPSK" w:cs="TH SarabunPSK" w:hint="cs"/>
          <w:sz w:val="32"/>
          <w:szCs w:val="32"/>
          <w:cs/>
        </w:rPr>
        <w:t>ต่ำ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 และมีส่วนเบี่ยงเบนมาตรฐาน</w:t>
      </w:r>
      <w:r>
        <w:rPr>
          <w:rFonts w:ascii="TH SarabunPSK" w:hAnsi="TH SarabunPSK" w:cs="TH SarabunPSK" w:hint="cs"/>
          <w:sz w:val="32"/>
          <w:szCs w:val="32"/>
          <w:cs/>
        </w:rPr>
        <w:t>มาก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</w:t>
      </w:r>
    </w:p>
    <w:p w:rsidR="00884F8C" w:rsidRDefault="00884F8C" w:rsidP="00A1438D">
      <w:pPr>
        <w:rPr>
          <w:rFonts w:ascii="TH SarabunPSK" w:hAnsi="TH SarabunPSK" w:cs="TH SarabunPSK"/>
          <w:sz w:val="32"/>
          <w:szCs w:val="32"/>
          <w:cs/>
        </w:rPr>
      </w:pPr>
    </w:p>
    <w:p w:rsidR="00884F8C" w:rsidRDefault="00884F8C" w:rsidP="00884F8C">
      <w:pPr>
        <w:rPr>
          <w:rFonts w:ascii="TH SarabunPSK" w:hAnsi="TH SarabunPSK" w:cs="TH SarabunPSK"/>
          <w:b/>
          <w:bCs/>
          <w:sz w:val="36"/>
          <w:szCs w:val="36"/>
        </w:rPr>
      </w:pPr>
      <w:r w:rsidRPr="00884F8C">
        <w:rPr>
          <w:rFonts w:ascii="TH SarabunPSK" w:hAnsi="TH SarabunPSK" w:cs="TH SarabunPSK" w:hint="cs"/>
          <w:b/>
          <w:bCs/>
          <w:sz w:val="36"/>
          <w:szCs w:val="36"/>
          <w:cs/>
        </w:rPr>
        <w:t>การแปลผล</w:t>
      </w:r>
    </w:p>
    <w:p w:rsidR="00884F8C" w:rsidRDefault="00884F8C" w:rsidP="00AE7CA9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High 1</w:t>
      </w:r>
      <w:r w:rsidRPr="00AF7C4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(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H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  <w:vertAlign w:val="subscript"/>
        </w:rPr>
        <w:t>1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</w:t>
      </w:r>
      <w:r>
        <w:rPr>
          <w:rFonts w:ascii="TH SarabunPSK" w:hAnsi="TH SarabunPSK" w:cs="TH SarabunPSK"/>
          <w:sz w:val="32"/>
          <w:szCs w:val="32"/>
        </w:rPr>
        <w:tab/>
      </w:r>
      <w:r w:rsidR="004B013B" w:rsidRPr="004B013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ผู้เรียน</w:t>
      </w:r>
      <w:r w:rsidRPr="00884F8C">
        <w:rPr>
          <w:rFonts w:ascii="TH SarabunPSK" w:hAnsi="TH SarabunPSK" w:cs="TH SarabunPSK" w:hint="cs"/>
          <w:sz w:val="32"/>
          <w:szCs w:val="32"/>
          <w:u w:val="single"/>
          <w:cs/>
        </w:rPr>
        <w:t>ทุกคน</w:t>
      </w:r>
      <w:r>
        <w:rPr>
          <w:rFonts w:ascii="TH SarabunPSK" w:hAnsi="TH SarabunPSK" w:cs="TH SarabunPSK" w:hint="cs"/>
          <w:sz w:val="32"/>
          <w:szCs w:val="32"/>
          <w:cs/>
        </w:rPr>
        <w:t>ในชั้นเรียนนี้มีผลการประเมินในมาตรฐานนี้สูงกว่าระดับประเทศ มีแนวโน้มว่า</w:t>
      </w:r>
      <w:r w:rsidR="003934BA">
        <w:rPr>
          <w:rFonts w:ascii="TH SarabunPSK" w:hAnsi="TH SarabunPSK" w:cs="TH SarabunPSK" w:hint="cs"/>
          <w:sz w:val="32"/>
          <w:szCs w:val="32"/>
          <w:cs/>
        </w:rPr>
        <w:t>ครูมีความแม่นยำ</w:t>
      </w:r>
      <w:r w:rsidR="003934BA">
        <w:rPr>
          <w:rFonts w:ascii="TH SarabunPSK" w:hAnsi="TH SarabunPSK" w:cs="TH SarabunPSK"/>
          <w:sz w:val="32"/>
          <w:szCs w:val="32"/>
        </w:rPr>
        <w:t xml:space="preserve"> </w:t>
      </w:r>
      <w:r w:rsidR="003934BA">
        <w:rPr>
          <w:rFonts w:ascii="TH SarabunPSK" w:hAnsi="TH SarabunPSK" w:cs="TH SarabunPSK" w:hint="cs"/>
          <w:sz w:val="32"/>
          <w:szCs w:val="32"/>
          <w:cs/>
        </w:rPr>
        <w:t>หรือมีความถนัดในการจัดกิจกรรมการเรียนรู้ในมาตรฐาน ตัวชี้วัดนี้</w:t>
      </w:r>
      <w:r w:rsidR="00497B5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จัดกิจกรรมการเรียนรู้ที่ส่งเสริมการเรียนรู้ของ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>
        <w:rPr>
          <w:rFonts w:ascii="TH SarabunPSK" w:hAnsi="TH SarabunPSK" w:cs="TH SarabunPSK" w:hint="cs"/>
          <w:sz w:val="32"/>
          <w:szCs w:val="32"/>
          <w:cs/>
        </w:rPr>
        <w:t>ทุกคน และแสดงให้เห็นถึงความเอาใจใส่ของครูผู้สอนต่อ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>
        <w:rPr>
          <w:rFonts w:ascii="TH SarabunPSK" w:hAnsi="TH SarabunPSK" w:cs="TH SarabunPSK" w:hint="cs"/>
          <w:sz w:val="32"/>
          <w:szCs w:val="32"/>
          <w:cs/>
        </w:rPr>
        <w:t>อย่างทั่วถึง</w:t>
      </w:r>
      <w:r w:rsidR="00B76594">
        <w:rPr>
          <w:rFonts w:ascii="TH SarabunPSK" w:hAnsi="TH SarabunPSK" w:cs="TH SarabunPSK" w:hint="cs"/>
          <w:sz w:val="32"/>
          <w:szCs w:val="32"/>
          <w:cs/>
        </w:rPr>
        <w:t xml:space="preserve"> มีการสอนซ่อมเสริม หรือ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 w:rsidR="00B76594">
        <w:rPr>
          <w:rFonts w:ascii="TH SarabunPSK" w:hAnsi="TH SarabunPSK" w:cs="TH SarabunPSK" w:hint="cs"/>
          <w:sz w:val="32"/>
          <w:szCs w:val="32"/>
          <w:cs/>
        </w:rPr>
        <w:t>ทุก ๆ คนได้รับการดูแลเอาใจใส่อย่างทั่วถึง</w:t>
      </w:r>
    </w:p>
    <w:p w:rsidR="00DC6300" w:rsidRDefault="00884F8C" w:rsidP="00AE7CA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High 2</w:t>
      </w:r>
      <w:r w:rsidRPr="00AF7C4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(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H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  <w:vertAlign w:val="subscript"/>
        </w:rPr>
        <w:t>2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</w:t>
      </w:r>
      <w:r w:rsidR="007D5900">
        <w:rPr>
          <w:rFonts w:ascii="TH SarabunPSK" w:hAnsi="TH SarabunPSK" w:cs="TH SarabunPSK"/>
          <w:sz w:val="32"/>
          <w:szCs w:val="32"/>
        </w:rPr>
        <w:tab/>
      </w:r>
      <w:r w:rsidR="004B013B" w:rsidRPr="004B013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ผู้เรียน</w:t>
      </w:r>
      <w:r w:rsidR="00AF7C40">
        <w:rPr>
          <w:rFonts w:ascii="TH SarabunPSK" w:hAnsi="TH SarabunPSK" w:cs="TH SarabunPSK" w:hint="cs"/>
          <w:sz w:val="32"/>
          <w:szCs w:val="32"/>
          <w:u w:val="single"/>
          <w:cs/>
        </w:rPr>
        <w:t>ส่วนใหญ่</w:t>
      </w:r>
      <w:r w:rsidR="007D5900">
        <w:rPr>
          <w:rFonts w:ascii="TH SarabunPSK" w:hAnsi="TH SarabunPSK" w:cs="TH SarabunPSK" w:hint="cs"/>
          <w:sz w:val="32"/>
          <w:szCs w:val="32"/>
          <w:cs/>
        </w:rPr>
        <w:t>ในชั้นเรียนนี้มีผลการประเมินในมาตรฐานนี้สูงกว่าระดับประเทศและ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 w:rsidR="007D5900">
        <w:rPr>
          <w:rFonts w:ascii="TH SarabunPSK" w:hAnsi="TH SarabunPSK" w:cs="TH SarabunPSK" w:hint="cs"/>
          <w:sz w:val="32"/>
          <w:szCs w:val="32"/>
          <w:cs/>
        </w:rPr>
        <w:t xml:space="preserve">บางคนมีคะแนนต่ำกว่าระดับประเทศ </w:t>
      </w:r>
      <w:r w:rsidR="00C67E0D">
        <w:rPr>
          <w:rFonts w:ascii="TH SarabunPSK" w:hAnsi="TH SarabunPSK" w:cs="TH SarabunPSK" w:hint="cs"/>
          <w:sz w:val="32"/>
          <w:szCs w:val="32"/>
          <w:cs/>
        </w:rPr>
        <w:t xml:space="preserve"> มีความเป็นไปได้ในหลายกรณีดังนี้</w:t>
      </w:r>
    </w:p>
    <w:p w:rsidR="00884F8C" w:rsidRDefault="004341BE" w:rsidP="00AE7CA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กรณีที่ ๑ </w:t>
      </w:r>
      <w:r w:rsidR="007D5900">
        <w:rPr>
          <w:rFonts w:ascii="TH SarabunPSK" w:hAnsi="TH SarabunPSK" w:cs="TH SarabunPSK" w:hint="cs"/>
          <w:sz w:val="32"/>
          <w:szCs w:val="32"/>
          <w:cs/>
        </w:rPr>
        <w:t>ครู</w:t>
      </w:r>
      <w:r w:rsidR="00DE7F7F">
        <w:rPr>
          <w:rFonts w:ascii="TH SarabunPSK" w:hAnsi="TH SarabunPSK" w:cs="TH SarabunPSK" w:hint="cs"/>
          <w:sz w:val="32"/>
          <w:szCs w:val="32"/>
          <w:cs/>
        </w:rPr>
        <w:t>เก่งมีความแม่นยำในเนื้อหา</w:t>
      </w:r>
      <w:r w:rsidR="00DE7F7F">
        <w:rPr>
          <w:rFonts w:ascii="TH SarabunPSK" w:hAnsi="TH SarabunPSK" w:cs="TH SarabunPSK"/>
          <w:sz w:val="32"/>
          <w:szCs w:val="32"/>
        </w:rPr>
        <w:t xml:space="preserve"> </w:t>
      </w:r>
      <w:r w:rsidR="00DE7F7F">
        <w:rPr>
          <w:rFonts w:ascii="TH SarabunPSK" w:hAnsi="TH SarabunPSK" w:cs="TH SarabunPSK" w:hint="cs"/>
          <w:sz w:val="32"/>
          <w:szCs w:val="32"/>
          <w:cs/>
        </w:rPr>
        <w:t>หรือมีความถนัดในการจัดกิจกรรมการเรียนรู้ในมาตรฐาน ตัวชี้วัดนี้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แต่ครูดูแล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>
        <w:rPr>
          <w:rFonts w:ascii="TH SarabunPSK" w:hAnsi="TH SarabunPSK" w:cs="TH SarabunPSK" w:hint="cs"/>
          <w:sz w:val="32"/>
          <w:szCs w:val="32"/>
          <w:cs/>
        </w:rPr>
        <w:t>ไม่ทั่วถึงนักเรียนที่มีปัญหาในการเรียนรู้ไม่ได้รับการช่วยเหลือ</w:t>
      </w:r>
    </w:p>
    <w:p w:rsidR="008B59C6" w:rsidRPr="00DE7F7F" w:rsidRDefault="008B59C6" w:rsidP="00AE7CA9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กรณีที</w:t>
      </w:r>
      <w:r w:rsidR="00873CB5">
        <w:rPr>
          <w:rFonts w:ascii="TH SarabunPSK" w:hAnsi="TH SarabunPSK" w:cs="TH SarabunPSK" w:hint="cs"/>
          <w:sz w:val="32"/>
          <w:szCs w:val="32"/>
          <w:cs/>
        </w:rPr>
        <w:t>่ ๒ ครูไม่ได้จัดกิจกรรมที่ส่งเสริมการเรียนรู้ของผู้เรียน</w:t>
      </w:r>
      <w:r w:rsidR="004B013B">
        <w:rPr>
          <w:rFonts w:ascii="TH SarabunPSK" w:hAnsi="TH SarabunPSK" w:cs="TH SarabunPSK"/>
          <w:sz w:val="32"/>
          <w:szCs w:val="32"/>
        </w:rPr>
        <w:t xml:space="preserve"> 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 w:rsidR="00873CB5">
        <w:rPr>
          <w:rFonts w:ascii="TH SarabunPSK" w:hAnsi="TH SarabunPSK" w:cs="TH SarabunPSK" w:hint="cs"/>
          <w:sz w:val="32"/>
          <w:szCs w:val="32"/>
          <w:cs/>
        </w:rPr>
        <w:t>ที่เก่งทำคะแนนได้สูงอาจมาจาก</w:t>
      </w:r>
      <w:r w:rsidR="00873CB5" w:rsidRPr="004B013B">
        <w:rPr>
          <w:rFonts w:ascii="TH SarabunPSK" w:hAnsi="TH SarabunPSK" w:cs="TH SarabunPSK" w:hint="cs"/>
          <w:spacing w:val="-10"/>
          <w:sz w:val="32"/>
          <w:szCs w:val="32"/>
          <w:cs/>
        </w:rPr>
        <w:t>การเรียนพิเศษ หรือมีความสามารถสูง ส่วน</w:t>
      </w:r>
      <w:r w:rsidR="004B013B" w:rsidRPr="004B013B">
        <w:rPr>
          <w:rFonts w:ascii="TH SarabunPSK" w:hAnsi="TH SarabunPSK" w:cs="TH SarabunPSK" w:hint="cs"/>
          <w:spacing w:val="-10"/>
          <w:sz w:val="32"/>
          <w:szCs w:val="32"/>
          <w:cs/>
        </w:rPr>
        <w:t>ผู้เรียน</w:t>
      </w:r>
      <w:r w:rsidR="00873CB5" w:rsidRPr="004B013B">
        <w:rPr>
          <w:rFonts w:ascii="TH SarabunPSK" w:hAnsi="TH SarabunPSK" w:cs="TH SarabunPSK" w:hint="cs"/>
          <w:spacing w:val="-10"/>
          <w:sz w:val="32"/>
          <w:szCs w:val="32"/>
          <w:cs/>
        </w:rPr>
        <w:t>ที่มีปัญหาในการเรียนรู้ซึ่งไม่ได้รับการดูแลก็ทำคะแนนได้น้อย</w:t>
      </w:r>
      <w:r w:rsidR="00873CB5">
        <w:rPr>
          <w:rFonts w:ascii="TH SarabunPSK" w:hAnsi="TH SarabunPSK" w:cs="TH SarabunPSK" w:hint="cs"/>
          <w:sz w:val="32"/>
          <w:szCs w:val="32"/>
          <w:cs/>
        </w:rPr>
        <w:t xml:space="preserve"> หรือไม่มีพัฒนาการจากการเรียนรู้</w:t>
      </w:r>
    </w:p>
    <w:p w:rsidR="00884F8C" w:rsidRDefault="00884F8C" w:rsidP="00AF7C40">
      <w:pPr>
        <w:jc w:val="thaiDistribute"/>
        <w:rPr>
          <w:rFonts w:ascii="TH SarabunPSK" w:hAnsi="TH SarabunPSK" w:cs="TH SarabunPSK"/>
          <w:sz w:val="32"/>
          <w:szCs w:val="32"/>
        </w:rPr>
      </w:pP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Low 1</w:t>
      </w:r>
      <w:r w:rsidRPr="00AF7C4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(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L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  <w:vertAlign w:val="subscript"/>
        </w:rPr>
        <w:t>1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หมายถึง  </w:t>
      </w:r>
      <w:r w:rsidR="00B663C6">
        <w:rPr>
          <w:rFonts w:ascii="TH SarabunPSK" w:hAnsi="TH SarabunPSK" w:cs="TH SarabunPSK"/>
          <w:sz w:val="32"/>
          <w:szCs w:val="32"/>
        </w:rPr>
        <w:tab/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 w:rsidR="00B663C6" w:rsidRPr="00884F8C">
        <w:rPr>
          <w:rFonts w:ascii="TH SarabunPSK" w:hAnsi="TH SarabunPSK" w:cs="TH SarabunPSK" w:hint="cs"/>
          <w:sz w:val="32"/>
          <w:szCs w:val="32"/>
          <w:u w:val="single"/>
          <w:cs/>
        </w:rPr>
        <w:t>ทุกคน</w:t>
      </w:r>
      <w:r w:rsidR="00B663C6">
        <w:rPr>
          <w:rFonts w:ascii="TH SarabunPSK" w:hAnsi="TH SarabunPSK" w:cs="TH SarabunPSK" w:hint="cs"/>
          <w:sz w:val="32"/>
          <w:szCs w:val="32"/>
          <w:cs/>
        </w:rPr>
        <w:t>ในชั้นเรียนนี้มีผลการประเมินในมาตรฐานนี้ต่ำกว่าระดับประเทศ มีแนวโน้มว่าครู</w:t>
      </w:r>
      <w:r w:rsidR="00903582">
        <w:rPr>
          <w:rFonts w:ascii="TH SarabunPSK" w:hAnsi="TH SarabunPSK" w:cs="TH SarabunPSK" w:hint="cs"/>
          <w:sz w:val="32"/>
          <w:szCs w:val="32"/>
          <w:cs/>
        </w:rPr>
        <w:t>ขาด</w:t>
      </w:r>
      <w:r w:rsidR="00B663C6">
        <w:rPr>
          <w:rFonts w:ascii="TH SarabunPSK" w:hAnsi="TH SarabunPSK" w:cs="TH SarabunPSK" w:hint="cs"/>
          <w:sz w:val="32"/>
          <w:szCs w:val="32"/>
          <w:cs/>
        </w:rPr>
        <w:t>ความแม่นยำ</w:t>
      </w:r>
      <w:r w:rsidR="00B663C6">
        <w:rPr>
          <w:rFonts w:ascii="TH SarabunPSK" w:hAnsi="TH SarabunPSK" w:cs="TH SarabunPSK"/>
          <w:sz w:val="32"/>
          <w:szCs w:val="32"/>
        </w:rPr>
        <w:t xml:space="preserve"> </w:t>
      </w:r>
      <w:r w:rsidR="00B663C6">
        <w:rPr>
          <w:rFonts w:ascii="TH SarabunPSK" w:hAnsi="TH SarabunPSK" w:cs="TH SarabunPSK" w:hint="cs"/>
          <w:sz w:val="32"/>
          <w:szCs w:val="32"/>
          <w:cs/>
        </w:rPr>
        <w:t xml:space="preserve">หรือมีความถนัดในการจัดกิจกรรมการเรียนรู้ในมาตรฐาน ตัวชี้วัดนี้ </w:t>
      </w:r>
      <w:r w:rsidR="00903582">
        <w:rPr>
          <w:rFonts w:ascii="TH SarabunPSK" w:hAnsi="TH SarabunPSK" w:cs="TH SarabunPSK" w:hint="cs"/>
          <w:sz w:val="32"/>
          <w:szCs w:val="32"/>
          <w:cs/>
        </w:rPr>
        <w:t>มีความเป็นไปได้สูงที่ครูจะถ่ายองค์ความรู้ที่ผิด ๆ หรือคลาดเคลื่อนให้แก่ผู้เรียน เพราะไม่ว่าเด็กเก่ง ปานกลาง อ่อน ทุกคนทำไม่ได้เข้าใจผิด หรือคลาดเคลื่อนเหมือนกันทั้งชั้น</w:t>
      </w:r>
    </w:p>
    <w:p w:rsidR="00FD4284" w:rsidRDefault="00884F8C" w:rsidP="00FD4284">
      <w:pPr>
        <w:jc w:val="thaiDistribute"/>
        <w:rPr>
          <w:rFonts w:ascii="TH SarabunPSK" w:hAnsi="TH SarabunPSK" w:cs="TH SarabunPSK"/>
          <w:sz w:val="32"/>
          <w:szCs w:val="32"/>
        </w:rPr>
      </w:pP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Low 2</w:t>
      </w:r>
      <w:r w:rsidRPr="00AF7C4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(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L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  <w:vertAlign w:val="subscript"/>
        </w:rPr>
        <w:t>2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หมายถึง  </w:t>
      </w:r>
      <w:r w:rsidR="00FD428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B013B" w:rsidRPr="004B013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ผู้เรียน</w:t>
      </w:r>
      <w:r w:rsidR="00AF7C40">
        <w:rPr>
          <w:rFonts w:ascii="TH SarabunPSK" w:hAnsi="TH SarabunPSK" w:cs="TH SarabunPSK" w:hint="cs"/>
          <w:sz w:val="32"/>
          <w:szCs w:val="32"/>
          <w:u w:val="single"/>
          <w:cs/>
        </w:rPr>
        <w:t>ส่วนใหญ่</w:t>
      </w:r>
      <w:r w:rsidR="00FD4284">
        <w:rPr>
          <w:rFonts w:ascii="TH SarabunPSK" w:hAnsi="TH SarabunPSK" w:cs="TH SarabunPSK" w:hint="cs"/>
          <w:sz w:val="32"/>
          <w:szCs w:val="32"/>
          <w:cs/>
        </w:rPr>
        <w:t>ในชั้นเรียนนี้มีผลการประเมินในมาตรฐานนี้</w:t>
      </w:r>
      <w:r w:rsidR="00AF7C40">
        <w:rPr>
          <w:rFonts w:ascii="TH SarabunPSK" w:hAnsi="TH SarabunPSK" w:cs="TH SarabunPSK" w:hint="cs"/>
          <w:sz w:val="32"/>
          <w:szCs w:val="32"/>
          <w:cs/>
        </w:rPr>
        <w:t>ต่ำ</w:t>
      </w:r>
      <w:r w:rsidR="00FD4284">
        <w:rPr>
          <w:rFonts w:ascii="TH SarabunPSK" w:hAnsi="TH SarabunPSK" w:cs="TH SarabunPSK" w:hint="cs"/>
          <w:sz w:val="32"/>
          <w:szCs w:val="32"/>
          <w:cs/>
        </w:rPr>
        <w:t>กว่าระดับประเทศและ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 w:rsidR="00FD4284">
        <w:rPr>
          <w:rFonts w:ascii="TH SarabunPSK" w:hAnsi="TH SarabunPSK" w:cs="TH SarabunPSK" w:hint="cs"/>
          <w:sz w:val="32"/>
          <w:szCs w:val="32"/>
          <w:cs/>
        </w:rPr>
        <w:t>บางคนมีคะแนน</w:t>
      </w:r>
      <w:r w:rsidR="00AF7C40">
        <w:rPr>
          <w:rFonts w:ascii="TH SarabunPSK" w:hAnsi="TH SarabunPSK" w:cs="TH SarabunPSK" w:hint="cs"/>
          <w:sz w:val="32"/>
          <w:szCs w:val="32"/>
          <w:cs/>
        </w:rPr>
        <w:t>สูง</w:t>
      </w:r>
      <w:r w:rsidR="00FD4284">
        <w:rPr>
          <w:rFonts w:ascii="TH SarabunPSK" w:hAnsi="TH SarabunPSK" w:cs="TH SarabunPSK" w:hint="cs"/>
          <w:sz w:val="32"/>
          <w:szCs w:val="32"/>
          <w:cs/>
        </w:rPr>
        <w:t>กว่าระดับประเทศ  มีความเป็นไปได้ในหลายกรณีดังนี้</w:t>
      </w:r>
    </w:p>
    <w:p w:rsidR="00FD4284" w:rsidRDefault="00FD4284" w:rsidP="00FD4284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กรณีที่ ๑ ครู</w:t>
      </w:r>
      <w:r w:rsidR="003B5EC6">
        <w:rPr>
          <w:rFonts w:ascii="TH SarabunPSK" w:hAnsi="TH SarabunPSK" w:cs="TH SarabunPSK" w:hint="cs"/>
          <w:sz w:val="32"/>
          <w:szCs w:val="32"/>
          <w:cs/>
        </w:rPr>
        <w:t>ไม่</w:t>
      </w:r>
      <w:r>
        <w:rPr>
          <w:rFonts w:ascii="TH SarabunPSK" w:hAnsi="TH SarabunPSK" w:cs="TH SarabunPSK" w:hint="cs"/>
          <w:sz w:val="32"/>
          <w:szCs w:val="32"/>
          <w:cs/>
        </w:rPr>
        <w:t>มีความแม่นยำในเนื้อหา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หรือมีความถนัดในการจัดกิจกรรมการเรียนรู้ในมาตรฐาน ตัวชี้วัดนี้ </w:t>
      </w:r>
      <w:r w:rsidR="003B5EC6">
        <w:rPr>
          <w:rFonts w:ascii="TH SarabunPSK" w:hAnsi="TH SarabunPSK" w:cs="TH SarabunPSK" w:hint="cs"/>
          <w:sz w:val="32"/>
          <w:szCs w:val="32"/>
          <w:cs/>
        </w:rPr>
        <w:t>และ</w:t>
      </w:r>
      <w:r>
        <w:rPr>
          <w:rFonts w:ascii="TH SarabunPSK" w:hAnsi="TH SarabunPSK" w:cs="TH SarabunPSK" w:hint="cs"/>
          <w:sz w:val="32"/>
          <w:szCs w:val="32"/>
          <w:cs/>
        </w:rPr>
        <w:t>ครูดูแล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>
        <w:rPr>
          <w:rFonts w:ascii="TH SarabunPSK" w:hAnsi="TH SarabunPSK" w:cs="TH SarabunPSK" w:hint="cs"/>
          <w:sz w:val="32"/>
          <w:szCs w:val="32"/>
          <w:cs/>
        </w:rPr>
        <w:t>ไม่ทั่วถึงนักเรียนที่มีปัญหาในการเรียนรู้ไม่ได้รับการช่วยเหลือ</w:t>
      </w:r>
    </w:p>
    <w:p w:rsidR="00C450C2" w:rsidRDefault="00FD4284" w:rsidP="003B5EC6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กรณีที่ ๒ ครูไม่ได้จัดกิจกรรมที่ส่งเสริมการเรียนรู้ของผู้เรียน</w:t>
      </w:r>
      <w:r w:rsidR="004B013B">
        <w:rPr>
          <w:rFonts w:ascii="TH SarabunPSK" w:hAnsi="TH SarabunPSK" w:cs="TH SarabunPSK" w:hint="cs"/>
          <w:sz w:val="32"/>
          <w:szCs w:val="32"/>
          <w:cs/>
        </w:rPr>
        <w:t xml:space="preserve"> ผู้เรียนจึงไม่มีพัฒนาการ</w:t>
      </w:r>
    </w:p>
    <w:p w:rsidR="00A558E1" w:rsidRDefault="00A558E1" w:rsidP="00C450C2">
      <w:pPr>
        <w:rPr>
          <w:rFonts w:ascii="TH SarabunPSK" w:hAnsi="TH SarabunPSK" w:cs="TH SarabunPSK"/>
          <w:sz w:val="32"/>
          <w:szCs w:val="32"/>
        </w:rPr>
      </w:pPr>
    </w:p>
    <w:p w:rsidR="007853EB" w:rsidRPr="007853EB" w:rsidRDefault="00A558E1" w:rsidP="00C450C2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หมายเหตุ 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 w:rsidR="00377C89">
        <w:rPr>
          <w:rFonts w:ascii="TH SarabunPSK" w:hAnsi="TH SarabunPSK" w:cs="TH SarabunPSK" w:hint="cs"/>
          <w:sz w:val="32"/>
          <w:szCs w:val="32"/>
          <w:cs/>
        </w:rPr>
        <w:t>ในกรณี</w:t>
      </w:r>
      <w:r>
        <w:rPr>
          <w:rFonts w:ascii="TH SarabunPSK" w:hAnsi="TH SarabunPSK" w:cs="TH SarabunPSK" w:hint="cs"/>
          <w:sz w:val="32"/>
          <w:szCs w:val="32"/>
          <w:cs/>
        </w:rPr>
        <w:t>สถานศึกษาที่</w:t>
      </w:r>
      <w:r w:rsidR="00377C89">
        <w:rPr>
          <w:rFonts w:ascii="TH SarabunPSK" w:hAnsi="TH SarabunPSK" w:cs="TH SarabunPSK" w:hint="cs"/>
          <w:sz w:val="32"/>
          <w:szCs w:val="32"/>
          <w:cs/>
        </w:rPr>
        <w:t>พิจารณาในหลาย ๆ ปีการศึกษา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>ถ้าพบว่าแต่ละปีการศึกษามีแนวโน้มคงเดิมสามารถแปลผลได้ตามที่กล่าวมาข้างต้น</w:t>
      </w:r>
      <w:r w:rsidR="00663BF5">
        <w:rPr>
          <w:rFonts w:ascii="TH SarabunPSK" w:hAnsi="TH SarabunPSK" w:cs="TH SarabunPSK" w:hint="cs"/>
          <w:sz w:val="32"/>
          <w:szCs w:val="32"/>
          <w:cs/>
        </w:rPr>
        <w:t xml:space="preserve">  แต่หากแต่ละปีมีการเปลี่ยนแปลงแสดงว่าครูไม่มีความเชี่ยว</w:t>
      </w:r>
      <w:r w:rsidR="00F9482C">
        <w:rPr>
          <w:rFonts w:ascii="TH SarabunPSK" w:hAnsi="TH SarabunPSK" w:cs="TH SarabunPSK" w:hint="cs"/>
          <w:sz w:val="32"/>
          <w:szCs w:val="32"/>
          <w:cs/>
        </w:rPr>
        <w:t>ชาญในการจัดกิจกรรมการเรียนรู้ และคะแนนเฉลี่ยที่สูง หรือต่ำเกิดจากคุณลักษณะ</w:t>
      </w:r>
      <w:r w:rsidR="00010D6D">
        <w:rPr>
          <w:rFonts w:ascii="TH SarabunPSK" w:hAnsi="TH SarabunPSK" w:cs="TH SarabunPSK" w:hint="cs"/>
          <w:sz w:val="32"/>
          <w:szCs w:val="32"/>
          <w:cs/>
        </w:rPr>
        <w:t>ของผู้เรียน</w:t>
      </w:r>
      <w:r w:rsidR="00FD4284" w:rsidRPr="007853EB">
        <w:rPr>
          <w:rFonts w:ascii="TH SarabunPSK" w:hAnsi="TH SarabunPSK" w:cs="TH SarabunPSK"/>
          <w:sz w:val="32"/>
          <w:szCs w:val="32"/>
          <w:cs/>
        </w:rPr>
        <w:t xml:space="preserve"> </w:t>
      </w:r>
    </w:p>
    <w:sectPr w:rsidR="007853EB" w:rsidRPr="007853EB" w:rsidSect="00275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7965B2"/>
    <w:rsid w:val="00010D6D"/>
    <w:rsid w:val="000C45E3"/>
    <w:rsid w:val="000C4C8A"/>
    <w:rsid w:val="00173D48"/>
    <w:rsid w:val="00181162"/>
    <w:rsid w:val="001F4F31"/>
    <w:rsid w:val="00211439"/>
    <w:rsid w:val="0027532A"/>
    <w:rsid w:val="00284951"/>
    <w:rsid w:val="002A4781"/>
    <w:rsid w:val="002C6AD5"/>
    <w:rsid w:val="00377C89"/>
    <w:rsid w:val="003934BA"/>
    <w:rsid w:val="003A237E"/>
    <w:rsid w:val="003B5EC6"/>
    <w:rsid w:val="003F0964"/>
    <w:rsid w:val="004341BE"/>
    <w:rsid w:val="0045554A"/>
    <w:rsid w:val="00497B56"/>
    <w:rsid w:val="004B013B"/>
    <w:rsid w:val="004B6E44"/>
    <w:rsid w:val="004E5875"/>
    <w:rsid w:val="00526B66"/>
    <w:rsid w:val="00531A93"/>
    <w:rsid w:val="00532767"/>
    <w:rsid w:val="00554BC6"/>
    <w:rsid w:val="005A73A6"/>
    <w:rsid w:val="005C32E1"/>
    <w:rsid w:val="00601A68"/>
    <w:rsid w:val="00663BF5"/>
    <w:rsid w:val="0070175D"/>
    <w:rsid w:val="00755A8F"/>
    <w:rsid w:val="007853EB"/>
    <w:rsid w:val="007965B2"/>
    <w:rsid w:val="007D5900"/>
    <w:rsid w:val="007E45CB"/>
    <w:rsid w:val="00840ADC"/>
    <w:rsid w:val="008534E5"/>
    <w:rsid w:val="00873CB5"/>
    <w:rsid w:val="00884F8C"/>
    <w:rsid w:val="008B59C6"/>
    <w:rsid w:val="008B5D87"/>
    <w:rsid w:val="008F7180"/>
    <w:rsid w:val="00903582"/>
    <w:rsid w:val="00955316"/>
    <w:rsid w:val="009C701A"/>
    <w:rsid w:val="00A1438D"/>
    <w:rsid w:val="00A558E1"/>
    <w:rsid w:val="00AD32AC"/>
    <w:rsid w:val="00AE7CA9"/>
    <w:rsid w:val="00AF7C40"/>
    <w:rsid w:val="00B663C6"/>
    <w:rsid w:val="00B76594"/>
    <w:rsid w:val="00BC326D"/>
    <w:rsid w:val="00BE51C1"/>
    <w:rsid w:val="00C450C2"/>
    <w:rsid w:val="00C67E0D"/>
    <w:rsid w:val="00CE58E7"/>
    <w:rsid w:val="00D02F42"/>
    <w:rsid w:val="00DC6300"/>
    <w:rsid w:val="00DE7F7F"/>
    <w:rsid w:val="00E12BCB"/>
    <w:rsid w:val="00E27D75"/>
    <w:rsid w:val="00E964A4"/>
    <w:rsid w:val="00EA47B7"/>
    <w:rsid w:val="00F667E8"/>
    <w:rsid w:val="00F9482C"/>
    <w:rsid w:val="00FB224F"/>
    <w:rsid w:val="00FC326A"/>
    <w:rsid w:val="00FD4284"/>
    <w:rsid w:val="00FD5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BCB"/>
    <w:rPr>
      <w:rFonts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  <w:style w:type="table" w:styleId="TableGrid">
    <w:name w:val="Table Grid"/>
    <w:basedOn w:val="TableNormal"/>
    <w:uiPriority w:val="59"/>
    <w:rsid w:val="007965B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0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2</cp:revision>
  <dcterms:created xsi:type="dcterms:W3CDTF">2014-08-14T02:42:00Z</dcterms:created>
  <dcterms:modified xsi:type="dcterms:W3CDTF">2014-08-14T02:42:00Z</dcterms:modified>
</cp:coreProperties>
</file>