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B0E" w:rsidRDefault="001E6B0E" w:rsidP="001E6B0E">
      <w:pPr>
        <w:rPr>
          <w:rFonts w:ascii="Angsana New" w:hAnsi="Angsana New" w:hint="cs"/>
          <w:cs/>
        </w:rPr>
      </w:pPr>
      <w:bookmarkStart w:id="0" w:name="_GoBack"/>
      <w:bookmarkEnd w:id="0"/>
    </w:p>
    <w:p w:rsidR="001E6B0E" w:rsidRDefault="001E6B0E" w:rsidP="001E6B0E">
      <w:pPr>
        <w:jc w:val="center"/>
        <w:rPr>
          <w:rFonts w:ascii="Angsana New" w:hAnsi="Angsana New" w:hint="cs"/>
          <w:b/>
          <w:bCs/>
          <w:sz w:val="40"/>
          <w:szCs w:val="40"/>
        </w:rPr>
      </w:pPr>
      <w:r w:rsidRPr="0094276E">
        <w:rPr>
          <w:rFonts w:ascii="Angsana New" w:hAnsi="Angsana New" w:hint="cs"/>
          <w:b/>
          <w:bCs/>
          <w:sz w:val="40"/>
          <w:szCs w:val="40"/>
          <w:cs/>
        </w:rPr>
        <w:t>พัฒนาการกล้ามเนื้อเล็กของเด็กปฐมวัย</w:t>
      </w:r>
      <w:r>
        <w:rPr>
          <w:rFonts w:ascii="Angsana New" w:hAnsi="Angsana New" w:hint="cs"/>
          <w:b/>
          <w:bCs/>
          <w:sz w:val="40"/>
          <w:szCs w:val="40"/>
          <w:cs/>
        </w:rPr>
        <w:t xml:space="preserve"> </w:t>
      </w:r>
    </w:p>
    <w:p w:rsidR="001E6B0E" w:rsidRPr="00AD370B" w:rsidRDefault="001E6B0E" w:rsidP="001E6B0E">
      <w:pPr>
        <w:jc w:val="center"/>
        <w:rPr>
          <w:rFonts w:cs="AngsanaUPC" w:hint="cs"/>
          <w:b/>
          <w:bCs/>
          <w:sz w:val="40"/>
          <w:szCs w:val="40"/>
          <w:cs/>
        </w:rPr>
      </w:pPr>
      <w:r w:rsidRPr="00AD370B">
        <w:rPr>
          <w:rFonts w:ascii="Angsana New" w:hAnsi="Angsana New" w:hint="cs"/>
          <w:b/>
          <w:bCs/>
          <w:sz w:val="40"/>
          <w:szCs w:val="40"/>
          <w:cs/>
        </w:rPr>
        <w:t>กิจกรรม</w:t>
      </w:r>
      <w:r w:rsidRPr="00AD370B">
        <w:rPr>
          <w:rFonts w:cs="AngsanaUPC" w:hint="cs"/>
          <w:b/>
          <w:bCs/>
          <w:sz w:val="40"/>
          <w:szCs w:val="40"/>
          <w:cs/>
        </w:rPr>
        <w:t>นกน้อย</w:t>
      </w:r>
    </w:p>
    <w:p w:rsidR="001E6B0E" w:rsidRPr="0094276E" w:rsidRDefault="001E6B0E" w:rsidP="001E6B0E">
      <w:pPr>
        <w:jc w:val="center"/>
        <w:rPr>
          <w:rFonts w:ascii="Angsana New" w:hAnsi="Angsana New"/>
          <w:b/>
          <w:bCs/>
          <w:sz w:val="40"/>
          <w:szCs w:val="40"/>
        </w:rPr>
      </w:pPr>
    </w:p>
    <w:p w:rsidR="001E6B0E" w:rsidRDefault="001E6B0E" w:rsidP="001E6B0E">
      <w:pPr>
        <w:rPr>
          <w:rFonts w:ascii="Angsana New" w:hAnsi="Angsana New" w:hint="cs"/>
        </w:rPr>
      </w:pPr>
    </w:p>
    <w:tbl>
      <w:tblPr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1E0" w:firstRow="1" w:lastRow="1" w:firstColumn="1" w:lastColumn="1" w:noHBand="0" w:noVBand="0"/>
      </w:tblPr>
      <w:tblGrid>
        <w:gridCol w:w="1481"/>
        <w:gridCol w:w="1481"/>
        <w:gridCol w:w="1482"/>
        <w:gridCol w:w="1482"/>
        <w:gridCol w:w="1482"/>
        <w:gridCol w:w="1482"/>
      </w:tblGrid>
      <w:tr w:rsidR="001E6B0E" w:rsidRPr="00B9622F" w:rsidTr="00B66070">
        <w:tc>
          <w:tcPr>
            <w:tcW w:w="1481" w:type="dxa"/>
            <w:shd w:val="clear" w:color="auto" w:fill="auto"/>
          </w:tcPr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</w:rPr>
            </w:pPr>
          </w:p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  <w:r w:rsidRPr="00B9622F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481" w:type="dxa"/>
            <w:shd w:val="clear" w:color="auto" w:fill="auto"/>
          </w:tcPr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  <w:r w:rsidRPr="00B9622F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ความคล่องแคล่ว</w:t>
            </w:r>
          </w:p>
        </w:tc>
        <w:tc>
          <w:tcPr>
            <w:tcW w:w="1482" w:type="dxa"/>
            <w:shd w:val="clear" w:color="auto" w:fill="auto"/>
          </w:tcPr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  <w:r w:rsidRPr="00B9622F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ความยืดหยุ่น</w:t>
            </w:r>
          </w:p>
        </w:tc>
        <w:tc>
          <w:tcPr>
            <w:tcW w:w="1482" w:type="dxa"/>
            <w:shd w:val="clear" w:color="auto" w:fill="auto"/>
          </w:tcPr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  <w:r w:rsidRPr="00B9622F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ความสามารถในการควบคุม</w:t>
            </w:r>
          </w:p>
        </w:tc>
        <w:tc>
          <w:tcPr>
            <w:tcW w:w="1482" w:type="dxa"/>
            <w:shd w:val="clear" w:color="auto" w:fill="auto"/>
          </w:tcPr>
          <w:p w:rsidR="001E6B0E" w:rsidRPr="00B9622F" w:rsidRDefault="001E6B0E" w:rsidP="00B66070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B9622F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การประสานกัน</w:t>
            </w:r>
          </w:p>
        </w:tc>
        <w:tc>
          <w:tcPr>
            <w:tcW w:w="1482" w:type="dxa"/>
            <w:shd w:val="clear" w:color="auto" w:fill="auto"/>
          </w:tcPr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  <w:r w:rsidRPr="00B9622F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การรับรู้โดยประสาทสัมผัส</w:t>
            </w:r>
          </w:p>
        </w:tc>
      </w:tr>
      <w:tr w:rsidR="001E6B0E" w:rsidRPr="00B9622F" w:rsidTr="00B66070">
        <w:trPr>
          <w:trHeight w:val="2030"/>
        </w:trPr>
        <w:tc>
          <w:tcPr>
            <w:tcW w:w="1481" w:type="dxa"/>
            <w:shd w:val="clear" w:color="auto" w:fill="auto"/>
          </w:tcPr>
          <w:p w:rsidR="001E6B0E" w:rsidRPr="00B9622F" w:rsidRDefault="001E6B0E" w:rsidP="00B66070">
            <w:pPr>
              <w:jc w:val="center"/>
              <w:rPr>
                <w:rFonts w:ascii="Angsana New" w:hAnsi="Angsana New"/>
              </w:rPr>
            </w:pPr>
          </w:p>
          <w:p w:rsidR="001E6B0E" w:rsidRPr="00B9622F" w:rsidRDefault="001E6B0E" w:rsidP="00B66070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</w:rPr>
            </w:pPr>
          </w:p>
          <w:p w:rsidR="001E6B0E" w:rsidRPr="00B9622F" w:rsidRDefault="001E6B0E" w:rsidP="00B66070">
            <w:pPr>
              <w:jc w:val="center"/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</w:pPr>
            <w:r w:rsidRPr="00B9622F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นกน้อย</w:t>
            </w:r>
          </w:p>
        </w:tc>
        <w:tc>
          <w:tcPr>
            <w:tcW w:w="1481" w:type="dxa"/>
          </w:tcPr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>- ตัดกระดาษ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 xml:space="preserve">ครึ่งวงกลมเป็น 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>2 ส่วนได้เท่ากันอย่างคล่องแคล่ว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  <w:cs/>
              </w:rPr>
            </w:pPr>
          </w:p>
        </w:tc>
        <w:tc>
          <w:tcPr>
            <w:tcW w:w="1482" w:type="dxa"/>
          </w:tcPr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>- มือจับกรรไกรตัดกระดาษ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 xml:space="preserve">ครึ่งวงกลมเป็น 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  <w:sz w:val="28"/>
                <w:cs/>
              </w:rPr>
            </w:pPr>
            <w:r w:rsidRPr="00B9622F">
              <w:rPr>
                <w:rFonts w:ascii="Angsana New" w:hAnsi="Angsana New" w:hint="cs"/>
                <w:cs/>
              </w:rPr>
              <w:t>2 ส่วน ได้ต่อเนื่องและตรง</w:t>
            </w:r>
          </w:p>
        </w:tc>
        <w:tc>
          <w:tcPr>
            <w:tcW w:w="1482" w:type="dxa"/>
          </w:tcPr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/>
              </w:rPr>
              <w:t xml:space="preserve">- </w:t>
            </w:r>
            <w:r w:rsidRPr="00B9622F">
              <w:rPr>
                <w:rFonts w:ascii="Angsana New" w:hAnsi="Angsana New" w:hint="cs"/>
                <w:cs/>
              </w:rPr>
              <w:t>ใช้มือและ</w:t>
            </w:r>
          </w:p>
          <w:p w:rsidR="001E6B0E" w:rsidRPr="00B9622F" w:rsidRDefault="001E6B0E" w:rsidP="00B66070">
            <w:pPr>
              <w:rPr>
                <w:rFonts w:ascii="Angsana New" w:hAnsi="Angsana New"/>
              </w:rPr>
            </w:pPr>
            <w:r w:rsidRPr="00B9622F">
              <w:rPr>
                <w:rFonts w:ascii="Angsana New" w:hAnsi="Angsana New" w:hint="cs"/>
                <w:cs/>
              </w:rPr>
              <w:t>นิ้วมือในการหยิบจับอุปกรณ์ได้อย่างมั่นคง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  <w:cs/>
              </w:rPr>
            </w:pPr>
          </w:p>
        </w:tc>
        <w:tc>
          <w:tcPr>
            <w:tcW w:w="1482" w:type="dxa"/>
          </w:tcPr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>- ใช้มือซ้ายจับกระดาษครึ่งวงกลมและ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>มือขวาจับกรรไกรตัด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>ตรงกลาง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>ครึ่งวงกลมได้เท่ากันและตรง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  <w:cs/>
              </w:rPr>
            </w:pPr>
          </w:p>
        </w:tc>
        <w:tc>
          <w:tcPr>
            <w:tcW w:w="1482" w:type="dxa"/>
          </w:tcPr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 w:hint="cs"/>
                <w:cs/>
              </w:rPr>
              <w:t>- ใช้มือและ</w:t>
            </w:r>
          </w:p>
          <w:p w:rsidR="001E6B0E" w:rsidRPr="00B9622F" w:rsidRDefault="001E6B0E" w:rsidP="00B66070">
            <w:pPr>
              <w:rPr>
                <w:rFonts w:ascii="Angsana New" w:hAnsi="Angsana New"/>
              </w:rPr>
            </w:pPr>
            <w:r w:rsidRPr="00B9622F">
              <w:rPr>
                <w:rFonts w:ascii="Angsana New" w:hAnsi="Angsana New" w:hint="cs"/>
                <w:cs/>
              </w:rPr>
              <w:t>นิ้วมือในการสัมผัสอุปกรณ์และ</w:t>
            </w:r>
            <w:r w:rsidRPr="00B9622F">
              <w:rPr>
                <w:rFonts w:ascii="Angsana New" w:hAnsi="Angsana New" w:hint="cs"/>
                <w:b/>
                <w:bCs/>
                <w:vanish/>
                <w:color w:val="0000FF"/>
                <w:sz w:val="52"/>
                <w:szCs w:val="52"/>
                <w:cs/>
              </w:rPr>
              <w:t>า</w:t>
            </w:r>
            <w:r w:rsidRPr="00B9622F">
              <w:rPr>
                <w:rFonts w:ascii="Angsana New" w:hAnsi="Angsana New" w:hint="cs"/>
                <w:cs/>
              </w:rPr>
              <w:t>ประสานกันของมือและตา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</w:rPr>
            </w:pPr>
            <w:r w:rsidRPr="00B9622F">
              <w:rPr>
                <w:rFonts w:ascii="Angsana New" w:hAnsi="Angsana New"/>
              </w:rPr>
              <w:t xml:space="preserve">- </w:t>
            </w:r>
            <w:r w:rsidRPr="00B9622F">
              <w:rPr>
                <w:rFonts w:ascii="Angsana New" w:hAnsi="Angsana New" w:hint="cs"/>
                <w:cs/>
              </w:rPr>
              <w:t xml:space="preserve">การตัดครึ่งวงกลมเป็น 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  <w:cs/>
              </w:rPr>
            </w:pPr>
            <w:r w:rsidRPr="00B9622F">
              <w:rPr>
                <w:rFonts w:ascii="Angsana New" w:hAnsi="Angsana New" w:hint="cs"/>
                <w:cs/>
              </w:rPr>
              <w:t>- การสร้างภาพ</w:t>
            </w:r>
          </w:p>
          <w:p w:rsidR="001E6B0E" w:rsidRPr="00B9622F" w:rsidRDefault="001E6B0E" w:rsidP="00B66070">
            <w:pPr>
              <w:rPr>
                <w:rFonts w:ascii="Angsana New" w:hAnsi="Angsana New" w:hint="cs"/>
                <w:cs/>
              </w:rPr>
            </w:pPr>
            <w:r w:rsidRPr="00B9622F">
              <w:rPr>
                <w:rFonts w:ascii="Angsana New" w:hAnsi="Angsana New" w:hint="cs"/>
                <w:cs/>
              </w:rPr>
              <w:t xml:space="preserve"> </w:t>
            </w:r>
          </w:p>
        </w:tc>
      </w:tr>
    </w:tbl>
    <w:p w:rsidR="001E6B0E" w:rsidRDefault="001E6B0E" w:rsidP="001E6B0E">
      <w:pPr>
        <w:rPr>
          <w:rFonts w:ascii="Angsana New" w:hAnsi="Angsana New"/>
        </w:rPr>
      </w:pPr>
    </w:p>
    <w:p w:rsidR="001E6B0E" w:rsidRDefault="001E6B0E" w:rsidP="001E6B0E">
      <w:pPr>
        <w:rPr>
          <w:rFonts w:ascii="Angsana New" w:hAnsi="Angsana New"/>
        </w:rPr>
      </w:pPr>
    </w:p>
    <w:p w:rsidR="001E6B0E" w:rsidRPr="001426DF" w:rsidRDefault="001E6B0E" w:rsidP="001E6B0E">
      <w:pPr>
        <w:rPr>
          <w:rFonts w:ascii="Angsana New" w:hAnsi="Angsana New"/>
        </w:rPr>
      </w:pPr>
    </w:p>
    <w:p w:rsidR="009D603D" w:rsidRDefault="009D603D"/>
    <w:sectPr w:rsidR="009D603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5CD" w:rsidRDefault="00CA45CD" w:rsidP="001E6B0E">
      <w:r>
        <w:separator/>
      </w:r>
    </w:p>
  </w:endnote>
  <w:endnote w:type="continuationSeparator" w:id="0">
    <w:p w:rsidR="00CA45CD" w:rsidRDefault="00CA45CD" w:rsidP="001E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5CD" w:rsidRDefault="00CA45CD" w:rsidP="001E6B0E">
      <w:r>
        <w:separator/>
      </w:r>
    </w:p>
  </w:footnote>
  <w:footnote w:type="continuationSeparator" w:id="0">
    <w:p w:rsidR="00CA45CD" w:rsidRDefault="00CA45CD" w:rsidP="001E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0214771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sz w:val="32"/>
        <w:szCs w:val="32"/>
      </w:rPr>
    </w:sdtEndPr>
    <w:sdtContent>
      <w:p w:rsidR="001E6B0E" w:rsidRPr="001E6B0E" w:rsidRDefault="001E6B0E">
        <w:pPr>
          <w:pStyle w:val="a3"/>
          <w:jc w:val="right"/>
          <w:rPr>
            <w:rFonts w:asciiTheme="majorBidi" w:hAnsiTheme="majorBidi" w:cstheme="majorBidi"/>
            <w:sz w:val="32"/>
            <w:szCs w:val="32"/>
          </w:rPr>
        </w:pPr>
        <w:r w:rsidRPr="001E6B0E">
          <w:rPr>
            <w:rFonts w:asciiTheme="majorBidi" w:hAnsiTheme="majorBidi" w:cstheme="majorBidi"/>
            <w:sz w:val="32"/>
            <w:szCs w:val="32"/>
          </w:rPr>
          <w:t>25</w:t>
        </w:r>
      </w:p>
    </w:sdtContent>
  </w:sdt>
  <w:p w:rsidR="001E6B0E" w:rsidRDefault="001E6B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0E"/>
    <w:rsid w:val="001E6B0E"/>
    <w:rsid w:val="009D603D"/>
    <w:rsid w:val="00CA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0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6B0E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1E6B0E"/>
    <w:rPr>
      <w:rFonts w:ascii="Times New Roman" w:eastAsia="Times New Roman" w:hAnsi="Times New Roman" w:cs="Angsana New"/>
      <w:sz w:val="24"/>
    </w:rPr>
  </w:style>
  <w:style w:type="paragraph" w:styleId="a5">
    <w:name w:val="footer"/>
    <w:basedOn w:val="a"/>
    <w:link w:val="a6"/>
    <w:uiPriority w:val="99"/>
    <w:unhideWhenUsed/>
    <w:rsid w:val="001E6B0E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1E6B0E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0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6B0E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1E6B0E"/>
    <w:rPr>
      <w:rFonts w:ascii="Times New Roman" w:eastAsia="Times New Roman" w:hAnsi="Times New Roman" w:cs="Angsana New"/>
      <w:sz w:val="24"/>
    </w:rPr>
  </w:style>
  <w:style w:type="paragraph" w:styleId="a5">
    <w:name w:val="footer"/>
    <w:basedOn w:val="a"/>
    <w:link w:val="a6"/>
    <w:uiPriority w:val="99"/>
    <w:unhideWhenUsed/>
    <w:rsid w:val="001E6B0E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1E6B0E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461</Characters>
  <Application>Microsoft Office Word</Application>
  <DocSecurity>0</DocSecurity>
  <Lines>3</Lines>
  <Paragraphs>1</Paragraphs>
  <ScaleCrop>false</ScaleCrop>
  <Company>OBEC55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2013-04-23T09:14:00Z</dcterms:created>
  <dcterms:modified xsi:type="dcterms:W3CDTF">2013-04-23T09:17:00Z</dcterms:modified>
</cp:coreProperties>
</file>